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2B" w:rsidRPr="0086352B" w:rsidRDefault="0086352B" w:rsidP="0086352B">
      <w:pPr>
        <w:widowControl w:val="0"/>
        <w:autoSpaceDE w:val="0"/>
        <w:autoSpaceDN w:val="0"/>
        <w:adjustRightInd w:val="0"/>
        <w:spacing w:before="100" w:beforeAutospacing="1" w:after="234" w:line="301" w:lineRule="atLeast"/>
        <w:jc w:val="center"/>
        <w:outlineLvl w:val="4"/>
        <w:rPr>
          <w:rFonts w:ascii="Lato" w:eastAsia="Times New Roman" w:hAnsi="Lato" w:cs="Times New Roman"/>
          <w:b/>
          <w:bCs/>
          <w:sz w:val="34"/>
          <w:szCs w:val="30"/>
        </w:rPr>
      </w:pPr>
      <w:r w:rsidRPr="0086352B">
        <w:rPr>
          <w:rFonts w:ascii="Lato" w:eastAsia="Times New Roman" w:hAnsi="Lato" w:cs="Times New Roman"/>
          <w:b/>
          <w:bCs/>
          <w:sz w:val="34"/>
          <w:szCs w:val="30"/>
        </w:rPr>
        <w:t xml:space="preserve">Sterilizations of Transvaginal Probes </w:t>
      </w:r>
    </w:p>
    <w:p w:rsidR="0086352B" w:rsidRPr="00F81488" w:rsidRDefault="0086352B" w:rsidP="0086352B">
      <w:pPr>
        <w:widowControl w:val="0"/>
        <w:autoSpaceDE w:val="0"/>
        <w:autoSpaceDN w:val="0"/>
        <w:adjustRightInd w:val="0"/>
        <w:spacing w:before="100" w:beforeAutospacing="1" w:after="234" w:line="301" w:lineRule="atLeast"/>
        <w:jc w:val="center"/>
        <w:outlineLvl w:val="4"/>
        <w:rPr>
          <w:rFonts w:ascii="Lato" w:eastAsia="Times New Roman" w:hAnsi="Lato" w:cs="Times New Roman"/>
          <w:b/>
          <w:bCs/>
          <w:sz w:val="30"/>
          <w:szCs w:val="30"/>
        </w:rPr>
      </w:pPr>
      <w:r w:rsidRPr="00F81488">
        <w:rPr>
          <w:rFonts w:ascii="Lato" w:eastAsia="Times New Roman" w:hAnsi="Lato" w:cs="Times New Roman"/>
          <w:b/>
          <w:bCs/>
          <w:sz w:val="30"/>
          <w:szCs w:val="30"/>
        </w:rPr>
        <w:t>G10VPL GUS Disinfection Soak Station</w:t>
      </w:r>
    </w:p>
    <w:p w:rsidR="0086352B" w:rsidRPr="00F81488" w:rsidRDefault="0086352B" w:rsidP="0086352B">
      <w:pPr>
        <w:widowControl w:val="0"/>
        <w:autoSpaceDE w:val="0"/>
        <w:autoSpaceDN w:val="0"/>
        <w:adjustRightInd w:val="0"/>
        <w:spacing w:after="0" w:line="368" w:lineRule="atLeast"/>
        <w:jc w:val="center"/>
        <w:rPr>
          <w:rFonts w:ascii="Times New Roman" w:eastAsia="Times New Roman" w:hAnsi="Times New Roman" w:cs="Times New Roman"/>
          <w:color w:val="FFFFFF"/>
          <w:sz w:val="24"/>
          <w:szCs w:val="24"/>
        </w:rPr>
      </w:pPr>
      <w:r>
        <w:rPr>
          <w:rFonts w:ascii="Open Sans" w:eastAsia="Times New Roman" w:hAnsi="Open Sans" w:cs="Times New Roman"/>
          <w:noProof/>
          <w:color w:val="929292"/>
          <w:sz w:val="23"/>
          <w:szCs w:val="23"/>
        </w:rPr>
        <w:drawing>
          <wp:inline distT="0" distB="0" distL="0" distR="0" wp14:anchorId="7A387C51" wp14:editId="64061E18">
            <wp:extent cx="4381500" cy="3086100"/>
            <wp:effectExtent l="0" t="0" r="0" b="0"/>
            <wp:docPr id="1" name="Picture 1" descr="GUS G10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 G10VP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3086100"/>
                    </a:xfrm>
                    <a:prstGeom prst="rect">
                      <a:avLst/>
                    </a:prstGeom>
                    <a:noFill/>
                    <a:ln>
                      <a:noFill/>
                    </a:ln>
                  </pic:spPr>
                </pic:pic>
              </a:graphicData>
            </a:graphic>
          </wp:inline>
        </w:drawing>
      </w:r>
      <w:r w:rsidRPr="00F81488">
        <w:rPr>
          <w:rFonts w:ascii="Open Sans" w:eastAsia="Times New Roman" w:hAnsi="Open Sans" w:cs="Times New Roman"/>
          <w:color w:val="929292"/>
          <w:sz w:val="23"/>
          <w:szCs w:val="23"/>
        </w:rPr>
        <w:fldChar w:fldCharType="begin"/>
      </w:r>
      <w:r w:rsidRPr="00F81488">
        <w:rPr>
          <w:rFonts w:ascii="Open Sans" w:eastAsia="Times New Roman" w:hAnsi="Open Sans" w:cs="Times New Roman"/>
          <w:color w:val="929292"/>
          <w:sz w:val="23"/>
          <w:szCs w:val="23"/>
        </w:rPr>
        <w:instrText xml:space="preserve"> HYPERLINK "http://www.pcimedical.com/images/products/large/g10vpl.jpg" </w:instrText>
      </w:r>
      <w:r w:rsidRPr="00F81488">
        <w:rPr>
          <w:rFonts w:ascii="Open Sans" w:eastAsia="Times New Roman" w:hAnsi="Open Sans" w:cs="Times New Roman"/>
          <w:color w:val="929292"/>
          <w:sz w:val="23"/>
          <w:szCs w:val="23"/>
        </w:rPr>
        <w:fldChar w:fldCharType="separate"/>
      </w:r>
    </w:p>
    <w:p w:rsidR="0086352B" w:rsidRPr="00F81488" w:rsidRDefault="0086352B" w:rsidP="0086352B">
      <w:pPr>
        <w:widowControl w:val="0"/>
        <w:autoSpaceDE w:val="0"/>
        <w:autoSpaceDN w:val="0"/>
        <w:adjustRightInd w:val="0"/>
        <w:spacing w:after="0" w:line="368" w:lineRule="atLeast"/>
        <w:jc w:val="center"/>
        <w:rPr>
          <w:rFonts w:ascii="Times New Roman" w:eastAsia="Times New Roman" w:hAnsi="Times New Roman" w:cs="Times New Roman"/>
          <w:color w:val="929292"/>
          <w:sz w:val="24"/>
          <w:szCs w:val="24"/>
        </w:rPr>
      </w:pPr>
      <w:r w:rsidRPr="00F81488">
        <w:rPr>
          <w:rFonts w:ascii="Open Sans" w:eastAsia="Times New Roman" w:hAnsi="Open Sans" w:cs="Times New Roman"/>
          <w:color w:val="929292"/>
          <w:sz w:val="23"/>
          <w:szCs w:val="23"/>
        </w:rPr>
        <w:fldChar w:fldCharType="end"/>
      </w:r>
    </w:p>
    <w:p w:rsidR="0086352B" w:rsidRPr="00F81488" w:rsidRDefault="0086352B" w:rsidP="0086352B">
      <w:pPr>
        <w:widowControl w:val="0"/>
        <w:autoSpaceDE w:val="0"/>
        <w:autoSpaceDN w:val="0"/>
        <w:adjustRightInd w:val="0"/>
        <w:spacing w:before="100" w:beforeAutospacing="1" w:after="402" w:line="368" w:lineRule="atLeast"/>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 xml:space="preserve">GUS Disinfection Soak Stations™ help protect your staff and patients from disinfectant fumes, while helping you to meet Joint Commission and OSHA standards. GUS stations are compatible with disinfectants (OPA, glutaraldehyde, hydrogen peroxide). </w:t>
      </w:r>
    </w:p>
    <w:p w:rsidR="0086352B" w:rsidRPr="00F81488" w:rsidRDefault="0086352B" w:rsidP="0086352B">
      <w:pPr>
        <w:widowControl w:val="0"/>
        <w:numPr>
          <w:ilvl w:val="0"/>
          <w:numId w:val="1"/>
        </w:numPr>
        <w:autoSpaceDE w:val="0"/>
        <w:autoSpaceDN w:val="0"/>
        <w:adjustRightInd w:val="0"/>
        <w:spacing w:before="100" w:beforeAutospacing="1" w:after="100" w:afterAutospacing="1" w:line="486" w:lineRule="atLeast"/>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Enclosed for increased protection from fumes</w:t>
      </w:r>
    </w:p>
    <w:p w:rsidR="0086352B" w:rsidRPr="00F81488" w:rsidRDefault="0086352B" w:rsidP="0086352B">
      <w:pPr>
        <w:widowControl w:val="0"/>
        <w:numPr>
          <w:ilvl w:val="0"/>
          <w:numId w:val="1"/>
        </w:numPr>
        <w:autoSpaceDE w:val="0"/>
        <w:autoSpaceDN w:val="0"/>
        <w:adjustRightInd w:val="0"/>
        <w:spacing w:before="100" w:beforeAutospacing="1" w:after="100" w:afterAutospacing="1" w:line="486" w:lineRule="atLeast"/>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Safety door allows for placement in patient area</w:t>
      </w:r>
    </w:p>
    <w:p w:rsidR="0086352B" w:rsidRPr="00F81488" w:rsidRDefault="0086352B" w:rsidP="0086352B">
      <w:pPr>
        <w:widowControl w:val="0"/>
        <w:numPr>
          <w:ilvl w:val="0"/>
          <w:numId w:val="1"/>
        </w:numPr>
        <w:autoSpaceDE w:val="0"/>
        <w:autoSpaceDN w:val="0"/>
        <w:adjustRightInd w:val="0"/>
        <w:spacing w:before="100" w:beforeAutospacing="1" w:after="100" w:afterAutospacing="1" w:line="486" w:lineRule="atLeast"/>
        <w:rPr>
          <w:rFonts w:ascii="Times New Roman" w:eastAsia="Times New Roman" w:hAnsi="Times New Roman" w:cs="Times New Roman"/>
        </w:rPr>
      </w:pPr>
      <w:r w:rsidRPr="00F81488">
        <w:rPr>
          <w:rFonts w:ascii="Times New Roman" w:eastAsia="Times New Roman" w:hAnsi="Times New Roman" w:cs="Times New Roman"/>
          <w:sz w:val="24"/>
          <w:szCs w:val="24"/>
        </w:rPr>
        <w:t>Long containers disinfect above the probe handle to help prevent</w:t>
      </w:r>
      <w:r w:rsidRPr="00F81488">
        <w:rPr>
          <w:rFonts w:ascii="Times New Roman" w:eastAsia="Times New Roman" w:hAnsi="Times New Roman" w:cs="Times New Roman"/>
        </w:rPr>
        <w:t xml:space="preserve"> </w:t>
      </w:r>
      <w:r w:rsidRPr="00F81488">
        <w:rPr>
          <w:rFonts w:ascii="Times New Roman" w:eastAsia="Times New Roman" w:hAnsi="Times New Roman" w:cs="Times New Roman"/>
          <w:i/>
        </w:rPr>
        <w:t>cross-contamination</w:t>
      </w:r>
      <w:r w:rsidRPr="00F81488">
        <w:rPr>
          <w:rFonts w:ascii="Times New Roman" w:eastAsia="Times New Roman" w:hAnsi="Times New Roman" w:cs="Times New Roman"/>
        </w:rPr>
        <w:t xml:space="preserve"> </w:t>
      </w:r>
      <w:r w:rsidRPr="00F81488">
        <w:rPr>
          <w:rFonts w:ascii="Times New Roman" w:eastAsia="Times New Roman" w:hAnsi="Times New Roman" w:cs="Times New Roman"/>
          <w:sz w:val="24"/>
          <w:szCs w:val="24"/>
        </w:rPr>
        <w:t>of the cable</w:t>
      </w:r>
    </w:p>
    <w:p w:rsidR="0086352B" w:rsidRPr="00F81488" w:rsidRDefault="0086352B" w:rsidP="0086352B">
      <w:pPr>
        <w:widowControl w:val="0"/>
        <w:numPr>
          <w:ilvl w:val="0"/>
          <w:numId w:val="1"/>
        </w:numPr>
        <w:autoSpaceDE w:val="0"/>
        <w:autoSpaceDN w:val="0"/>
        <w:adjustRightInd w:val="0"/>
        <w:spacing w:before="100" w:beforeAutospacing="1" w:after="100" w:afterAutospacing="1" w:line="486" w:lineRule="atLeast"/>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Only uses 1.3 quarts (1/3 gallon) of disinfectant</w:t>
      </w:r>
    </w:p>
    <w:p w:rsidR="0086352B" w:rsidRPr="00F81488" w:rsidRDefault="0086352B" w:rsidP="0086352B">
      <w:pPr>
        <w:widowControl w:val="0"/>
        <w:numPr>
          <w:ilvl w:val="0"/>
          <w:numId w:val="1"/>
        </w:numPr>
        <w:autoSpaceDE w:val="0"/>
        <w:autoSpaceDN w:val="0"/>
        <w:adjustRightInd w:val="0"/>
        <w:spacing w:before="100" w:beforeAutospacing="1" w:after="100" w:afterAutospacing="1" w:line="486" w:lineRule="atLeast"/>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Compatible with OPA, glutaraldehyde &amp; hydrogen peroxide</w:t>
      </w:r>
    </w:p>
    <w:p w:rsidR="0086352B" w:rsidRPr="00F81488" w:rsidRDefault="0086352B" w:rsidP="0086352B">
      <w:pPr>
        <w:widowControl w:val="0"/>
        <w:autoSpaceDE w:val="0"/>
        <w:autoSpaceDN w:val="0"/>
        <w:adjustRightInd w:val="0"/>
        <w:spacing w:before="100" w:beforeAutospacing="1" w:after="100" w:afterAutospacing="1" w:line="486" w:lineRule="atLeast"/>
        <w:jc w:val="center"/>
        <w:rPr>
          <w:rFonts w:ascii="Times New Roman" w:eastAsia="Times New Roman" w:hAnsi="Times New Roman" w:cs="Times New Roman"/>
          <w:b/>
          <w:sz w:val="24"/>
          <w:szCs w:val="24"/>
        </w:rPr>
      </w:pPr>
      <w:r w:rsidRPr="00F81488">
        <w:rPr>
          <w:rFonts w:ascii="Times New Roman" w:eastAsia="Times New Roman" w:hAnsi="Times New Roman" w:cs="Times New Roman"/>
          <w:b/>
          <w:sz w:val="24"/>
          <w:szCs w:val="24"/>
        </w:rPr>
        <w:t>Cleaning Gus Unit</w:t>
      </w:r>
    </w:p>
    <w:p w:rsidR="0086352B" w:rsidRPr="00F81488" w:rsidRDefault="0086352B" w:rsidP="0086352B">
      <w:pPr>
        <w:widowControl w:val="0"/>
        <w:numPr>
          <w:ilvl w:val="0"/>
          <w:numId w:val="2"/>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Calibri" w:hAnsi="Times New Roman" w:cs="Times New Roman"/>
          <w:sz w:val="24"/>
          <w:szCs w:val="24"/>
        </w:rPr>
        <w:t xml:space="preserve">Remove the rinse water container, empty and wash both the container and cap.  </w:t>
      </w:r>
    </w:p>
    <w:p w:rsidR="0086352B" w:rsidRPr="00F81488" w:rsidRDefault="0086352B" w:rsidP="0086352B">
      <w:pPr>
        <w:widowControl w:val="0"/>
        <w:numPr>
          <w:ilvl w:val="0"/>
          <w:numId w:val="2"/>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Calibri" w:hAnsi="Times New Roman" w:cs="Times New Roman"/>
          <w:sz w:val="24"/>
          <w:szCs w:val="24"/>
        </w:rPr>
        <w:lastRenderedPageBreak/>
        <w:t>Using mild detergent solution on a soft cloth, wipe down the area around the containers.</w:t>
      </w:r>
    </w:p>
    <w:p w:rsidR="0086352B" w:rsidRPr="00F81488" w:rsidRDefault="0086352B" w:rsidP="0086352B">
      <w:pPr>
        <w:widowControl w:val="0"/>
        <w:numPr>
          <w:ilvl w:val="0"/>
          <w:numId w:val="2"/>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Calibri" w:hAnsi="Times New Roman" w:cs="Times New Roman"/>
          <w:sz w:val="24"/>
          <w:szCs w:val="24"/>
        </w:rPr>
        <w:t xml:space="preserve">Wipe off any drips around the disinfectant container and cap and below the shelf. </w:t>
      </w:r>
    </w:p>
    <w:p w:rsidR="0086352B" w:rsidRPr="00F81488" w:rsidRDefault="0086352B" w:rsidP="0086352B">
      <w:pPr>
        <w:widowControl w:val="0"/>
        <w:numPr>
          <w:ilvl w:val="0"/>
          <w:numId w:val="2"/>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Calibri" w:hAnsi="Times New Roman" w:cs="Times New Roman"/>
          <w:sz w:val="24"/>
          <w:szCs w:val="24"/>
        </w:rPr>
        <w:t>Do not spray cleaning liquids on the intake area of the machine as this will damage the filter.</w:t>
      </w:r>
    </w:p>
    <w:p w:rsidR="0086352B" w:rsidRPr="00F81488" w:rsidRDefault="0086352B" w:rsidP="0086352B">
      <w:pPr>
        <w:widowControl w:val="0"/>
        <w:numPr>
          <w:ilvl w:val="0"/>
          <w:numId w:val="2"/>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Calibri" w:hAnsi="Times New Roman" w:cs="Times New Roman"/>
          <w:sz w:val="24"/>
          <w:szCs w:val="24"/>
        </w:rPr>
        <w:t xml:space="preserve">After during the areas, replace the rinse water and disinfectant containers. </w:t>
      </w:r>
    </w:p>
    <w:p w:rsidR="0086352B" w:rsidRPr="00F81488" w:rsidRDefault="0086352B" w:rsidP="0086352B">
      <w:pPr>
        <w:spacing w:before="100" w:beforeAutospacing="1" w:after="100" w:afterAutospacing="1" w:line="486" w:lineRule="atLeast"/>
        <w:ind w:left="753"/>
        <w:contextualSpacing/>
        <w:rPr>
          <w:rFonts w:ascii="Times New Roman" w:eastAsia="Calibri" w:hAnsi="Times New Roman" w:cs="Times New Roman"/>
          <w:sz w:val="24"/>
          <w:szCs w:val="24"/>
        </w:rPr>
      </w:pPr>
    </w:p>
    <w:p w:rsidR="0086352B" w:rsidRPr="00F81488" w:rsidRDefault="0086352B" w:rsidP="0086352B">
      <w:pPr>
        <w:spacing w:before="100" w:beforeAutospacing="1" w:after="100" w:afterAutospacing="1" w:line="486" w:lineRule="atLeast"/>
        <w:ind w:left="753"/>
        <w:contextualSpacing/>
        <w:jc w:val="center"/>
        <w:rPr>
          <w:rFonts w:ascii="Times New Roman" w:eastAsia="Calibri" w:hAnsi="Times New Roman" w:cs="Times New Roman"/>
          <w:b/>
          <w:sz w:val="28"/>
          <w:szCs w:val="28"/>
        </w:rPr>
      </w:pPr>
      <w:r w:rsidRPr="00F81488">
        <w:rPr>
          <w:rFonts w:ascii="Times New Roman" w:eastAsia="Calibri" w:hAnsi="Times New Roman" w:cs="Times New Roman"/>
          <w:b/>
          <w:sz w:val="28"/>
          <w:szCs w:val="28"/>
        </w:rPr>
        <w:t>Filling the Containers</w:t>
      </w:r>
    </w:p>
    <w:p w:rsidR="0086352B" w:rsidRPr="00F81488" w:rsidRDefault="0086352B" w:rsidP="0086352B">
      <w:pPr>
        <w:spacing w:before="100" w:beforeAutospacing="1" w:after="100" w:afterAutospacing="1" w:line="486" w:lineRule="atLeast"/>
        <w:ind w:left="753"/>
        <w:contextualSpacing/>
        <w:jc w:val="center"/>
        <w:rPr>
          <w:rFonts w:ascii="Times New Roman" w:eastAsia="Calibri" w:hAnsi="Times New Roman" w:cs="Times New Roman"/>
          <w:sz w:val="28"/>
          <w:szCs w:val="28"/>
        </w:rPr>
      </w:pPr>
      <w:r w:rsidRPr="00F81488">
        <w:rPr>
          <w:rFonts w:ascii="Times New Roman" w:eastAsia="Calibri" w:hAnsi="Times New Roman" w:cs="Times New Roman"/>
          <w:sz w:val="28"/>
          <w:szCs w:val="28"/>
        </w:rPr>
        <w:t>.</w:t>
      </w:r>
    </w:p>
    <w:p w:rsidR="0086352B" w:rsidRPr="00F81488" w:rsidRDefault="0086352B" w:rsidP="0086352B">
      <w:pPr>
        <w:widowControl w:val="0"/>
        <w:numPr>
          <w:ilvl w:val="0"/>
          <w:numId w:val="3"/>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 xml:space="preserve">  Plug in the unit and switch it on using the ON/OFF switch located on left side of unit. The red indicator will light when the unit is operating.</w:t>
      </w:r>
    </w:p>
    <w:p w:rsidR="0086352B" w:rsidRPr="00F81488" w:rsidRDefault="0086352B" w:rsidP="0086352B">
      <w:pPr>
        <w:widowControl w:val="0"/>
        <w:numPr>
          <w:ilvl w:val="0"/>
          <w:numId w:val="3"/>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 xml:space="preserve">The G10VP has two containers: one for disinfectant and one for rinse water. </w:t>
      </w:r>
    </w:p>
    <w:p w:rsidR="0086352B" w:rsidRPr="00F81488" w:rsidRDefault="0086352B" w:rsidP="0086352B">
      <w:pPr>
        <w:widowControl w:val="0"/>
        <w:numPr>
          <w:ilvl w:val="0"/>
          <w:numId w:val="3"/>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 xml:space="preserve">Some disinfectants require activation before use. Pour the disinfectant into the soaking container. DO NOT fill above the lower shoulder of the container. </w:t>
      </w:r>
    </w:p>
    <w:p w:rsidR="0086352B" w:rsidRPr="00F81488" w:rsidRDefault="0086352B" w:rsidP="0086352B">
      <w:pPr>
        <w:widowControl w:val="0"/>
        <w:numPr>
          <w:ilvl w:val="0"/>
          <w:numId w:val="3"/>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 xml:space="preserve">To prevent evaporation of disinfectant, always replace the screw caps on the containers after removing the probes. </w:t>
      </w:r>
    </w:p>
    <w:p w:rsidR="0086352B" w:rsidRPr="00F81488" w:rsidRDefault="0086352B" w:rsidP="0086352B">
      <w:pPr>
        <w:widowControl w:val="0"/>
        <w:numPr>
          <w:ilvl w:val="0"/>
          <w:numId w:val="3"/>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Fill the remaining container with clean rinse water for the preliminary rinse. You MUST have one container for rinse water. This ensures that when the probe is removed from the unit for the final rinse, no high level disinfectant will drip or off-gas.</w:t>
      </w:r>
    </w:p>
    <w:p w:rsidR="0086352B" w:rsidRPr="00F81488" w:rsidRDefault="0086352B" w:rsidP="0086352B">
      <w:pPr>
        <w:spacing w:before="100" w:beforeAutospacing="1" w:after="100" w:afterAutospacing="1" w:line="486" w:lineRule="atLeast"/>
        <w:ind w:left="2160"/>
        <w:contextualSpacing/>
        <w:rPr>
          <w:rFonts w:ascii="Times New Roman" w:eastAsia="Times New Roman" w:hAnsi="Times New Roman" w:cs="Times New Roman"/>
          <w:sz w:val="24"/>
          <w:szCs w:val="24"/>
        </w:rPr>
      </w:pPr>
    </w:p>
    <w:p w:rsidR="0086352B" w:rsidRPr="00F81488" w:rsidRDefault="0086352B" w:rsidP="0086352B">
      <w:pPr>
        <w:spacing w:before="100" w:beforeAutospacing="1" w:after="100" w:afterAutospacing="1" w:line="486" w:lineRule="atLeast"/>
        <w:ind w:left="2160"/>
        <w:contextualSpacing/>
        <w:rPr>
          <w:rFonts w:ascii="Times New Roman" w:eastAsia="Times New Roman" w:hAnsi="Times New Roman" w:cs="Times New Roman"/>
          <w:b/>
          <w:sz w:val="24"/>
          <w:szCs w:val="24"/>
        </w:rPr>
      </w:pPr>
      <w:r w:rsidRPr="00F81488">
        <w:rPr>
          <w:rFonts w:ascii="Times New Roman" w:eastAsia="Times New Roman" w:hAnsi="Times New Roman" w:cs="Times New Roman"/>
          <w:b/>
          <w:sz w:val="24"/>
          <w:szCs w:val="24"/>
        </w:rPr>
        <w:t xml:space="preserve">                                       Cleaning Probes</w:t>
      </w:r>
    </w:p>
    <w:p w:rsidR="0086352B" w:rsidRPr="00F81488" w:rsidRDefault="0086352B" w:rsidP="0086352B">
      <w:pPr>
        <w:widowControl w:val="0"/>
        <w:numPr>
          <w:ilvl w:val="0"/>
          <w:numId w:val="4"/>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Remove any sheath or condom, wipe off gel, and wash probe with enzymatic cleaner prior to disinfection. Follow enzymatic manufacturer’s instructions.</w:t>
      </w:r>
    </w:p>
    <w:p w:rsidR="0086352B" w:rsidRPr="00F81488" w:rsidRDefault="0086352B" w:rsidP="0086352B">
      <w:pPr>
        <w:widowControl w:val="0"/>
        <w:numPr>
          <w:ilvl w:val="0"/>
          <w:numId w:val="4"/>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Place probe in Ci</w:t>
      </w:r>
      <w:r w:rsidRPr="00F81488">
        <w:rPr>
          <w:rFonts w:ascii="Times New Roman" w:eastAsia="Times New Roman" w:hAnsi="Times New Roman" w:cs="Times New Roman"/>
          <w:sz w:val="24"/>
          <w:szCs w:val="24"/>
        </w:rPr>
        <w:t>dex solution in Gus unit for 12 – 15 minutes.</w:t>
      </w:r>
    </w:p>
    <w:p w:rsidR="0086352B" w:rsidRPr="00F81488" w:rsidRDefault="0086352B" w:rsidP="0086352B">
      <w:pPr>
        <w:widowControl w:val="0"/>
        <w:numPr>
          <w:ilvl w:val="0"/>
          <w:numId w:val="4"/>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Remove probe and rinse in water in Gus unit for 30 seconds.</w:t>
      </w:r>
    </w:p>
    <w:p w:rsidR="0086352B" w:rsidRPr="00CA158E" w:rsidRDefault="0086352B" w:rsidP="00CA158E">
      <w:pPr>
        <w:widowControl w:val="0"/>
        <w:numPr>
          <w:ilvl w:val="0"/>
          <w:numId w:val="4"/>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Rinse under running water for at least 30 seconds. Then dry probe and replace on ultrasound ma</w:t>
      </w:r>
      <w:r w:rsidR="00CA158E">
        <w:rPr>
          <w:rFonts w:ascii="Times New Roman" w:eastAsia="Times New Roman" w:hAnsi="Times New Roman" w:cs="Times New Roman"/>
          <w:sz w:val="24"/>
          <w:szCs w:val="24"/>
        </w:rPr>
        <w:t>chine</w:t>
      </w:r>
      <w:r w:rsidRPr="00CA158E">
        <w:rPr>
          <w:rFonts w:ascii="Times New Roman" w:eastAsia="Times New Roman" w:hAnsi="Times New Roman" w:cs="Times New Roman"/>
          <w:b/>
          <w:sz w:val="28"/>
          <w:szCs w:val="28"/>
        </w:rPr>
        <w:t xml:space="preserve">                             </w:t>
      </w:r>
      <w:r w:rsidRPr="00CA158E">
        <w:rPr>
          <w:rFonts w:ascii="Times New Roman" w:eastAsia="Times New Roman" w:hAnsi="Times New Roman" w:cs="Times New Roman"/>
          <w:b/>
          <w:sz w:val="24"/>
          <w:szCs w:val="24"/>
        </w:rPr>
        <w:t xml:space="preserve">                                            </w:t>
      </w:r>
    </w:p>
    <w:p w:rsidR="0086352B" w:rsidRPr="00F81488" w:rsidRDefault="0086352B" w:rsidP="0086352B">
      <w:pPr>
        <w:spacing w:before="100" w:beforeAutospacing="1" w:after="100" w:afterAutospacing="1" w:line="486" w:lineRule="atLeast"/>
        <w:contextualSpacing/>
        <w:rPr>
          <w:rFonts w:ascii="Times New Roman" w:eastAsia="Times New Roman" w:hAnsi="Times New Roman" w:cs="Times New Roman"/>
          <w:b/>
          <w:sz w:val="24"/>
          <w:szCs w:val="24"/>
        </w:rPr>
      </w:pPr>
      <w:r w:rsidRPr="00F81488">
        <w:rPr>
          <w:rFonts w:ascii="Times New Roman" w:eastAsia="Times New Roman" w:hAnsi="Times New Roman" w:cs="Times New Roman"/>
          <w:b/>
          <w:sz w:val="24"/>
          <w:szCs w:val="24"/>
        </w:rPr>
        <w:t>Solution Disposal</w:t>
      </w:r>
    </w:p>
    <w:p w:rsidR="0086352B" w:rsidRPr="00F81488" w:rsidRDefault="0086352B" w:rsidP="0086352B">
      <w:pPr>
        <w:widowControl w:val="0"/>
        <w:autoSpaceDE w:val="0"/>
        <w:autoSpaceDN w:val="0"/>
        <w:adjustRightInd w:val="0"/>
        <w:spacing w:after="0" w:line="240" w:lineRule="auto"/>
        <w:rPr>
          <w:rFonts w:ascii="Times New Roman" w:eastAsia="Times New Roman" w:hAnsi="Times New Roman" w:cs="Times New Roman"/>
          <w:sz w:val="24"/>
          <w:szCs w:val="24"/>
        </w:rPr>
      </w:pPr>
    </w:p>
    <w:p w:rsidR="0086352B" w:rsidRPr="00F81488" w:rsidRDefault="0086352B" w:rsidP="0086352B">
      <w:pPr>
        <w:widowControl w:val="0"/>
        <w:numPr>
          <w:ilvl w:val="0"/>
          <w:numId w:val="5"/>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 xml:space="preserve">Solution should be poured into another container for disposal and add one </w:t>
      </w:r>
    </w:p>
    <w:p w:rsidR="0086352B" w:rsidRPr="00F81488" w:rsidRDefault="0086352B" w:rsidP="0086352B">
      <w:pPr>
        <w:spacing w:before="100" w:beforeAutospacing="1" w:after="100" w:afterAutospacing="1" w:line="486" w:lineRule="atLeast"/>
        <w:ind w:left="720"/>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bottle of Glute-Out power into container with the Cidex OPA, and let solution sit for 5 minutes.</w:t>
      </w:r>
    </w:p>
    <w:p w:rsidR="0086352B" w:rsidRPr="00F81488" w:rsidRDefault="0086352B" w:rsidP="0086352B">
      <w:pPr>
        <w:widowControl w:val="0"/>
        <w:numPr>
          <w:ilvl w:val="0"/>
          <w:numId w:val="5"/>
        </w:numPr>
        <w:autoSpaceDE w:val="0"/>
        <w:autoSpaceDN w:val="0"/>
        <w:adjustRightInd w:val="0"/>
        <w:spacing w:before="100" w:beforeAutospacing="1" w:after="100" w:afterAutospacing="1" w:line="486" w:lineRule="atLeast"/>
        <w:contextualSpacing/>
        <w:rPr>
          <w:rFonts w:ascii="Times New Roman" w:eastAsia="Times New Roman" w:hAnsi="Times New Roman" w:cs="Times New Roman"/>
          <w:sz w:val="24"/>
          <w:szCs w:val="24"/>
        </w:rPr>
      </w:pPr>
      <w:r w:rsidRPr="00F81488">
        <w:rPr>
          <w:rFonts w:ascii="Times New Roman" w:eastAsia="Times New Roman" w:hAnsi="Times New Roman" w:cs="Times New Roman"/>
          <w:sz w:val="24"/>
          <w:szCs w:val="24"/>
        </w:rPr>
        <w:t>Cidex OPA with the added Glute Out that has been sitting for 5 minutes can now be poured down the sink. Rinse sinks well after disposal.</w:t>
      </w: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Default="0086352B" w:rsidP="0086352B">
      <w:pPr>
        <w:widowControl w:val="0"/>
        <w:autoSpaceDE w:val="0"/>
        <w:autoSpaceDN w:val="0"/>
        <w:adjustRightInd w:val="0"/>
        <w:spacing w:before="100" w:beforeAutospacing="1" w:after="402" w:line="368" w:lineRule="atLeast"/>
        <w:rPr>
          <w:rFonts w:ascii="Times New Roman" w:eastAsia="Times New Roman" w:hAnsi="Times New Roman" w:cs="Times New Roman"/>
          <w:sz w:val="24"/>
          <w:szCs w:val="24"/>
        </w:rPr>
      </w:pPr>
    </w:p>
    <w:p w:rsidR="0086352B" w:rsidRDefault="0086352B" w:rsidP="0086352B">
      <w:pPr>
        <w:widowControl w:val="0"/>
        <w:autoSpaceDE w:val="0"/>
        <w:autoSpaceDN w:val="0"/>
        <w:adjustRightInd w:val="0"/>
        <w:spacing w:before="100" w:beforeAutospacing="1" w:after="402" w:line="368" w:lineRule="atLeast"/>
        <w:rPr>
          <w:rFonts w:ascii="Times New Roman" w:eastAsia="Times New Roman" w:hAnsi="Times New Roman" w:cs="Times New Roman"/>
          <w:sz w:val="24"/>
          <w:szCs w:val="24"/>
        </w:rPr>
      </w:pPr>
    </w:p>
    <w:p w:rsidR="0086352B" w:rsidRDefault="0086352B" w:rsidP="0086352B">
      <w:pPr>
        <w:widowControl w:val="0"/>
        <w:autoSpaceDE w:val="0"/>
        <w:autoSpaceDN w:val="0"/>
        <w:adjustRightInd w:val="0"/>
        <w:spacing w:before="100" w:beforeAutospacing="1" w:after="402" w:line="368" w:lineRule="atLeast"/>
        <w:rPr>
          <w:rFonts w:ascii="Times New Roman" w:eastAsia="Times New Roman" w:hAnsi="Times New Roman" w:cs="Times New Roman"/>
          <w:sz w:val="24"/>
          <w:szCs w:val="24"/>
        </w:rPr>
      </w:pPr>
    </w:p>
    <w:p w:rsidR="0086352B" w:rsidRDefault="0086352B" w:rsidP="0086352B">
      <w:pPr>
        <w:widowControl w:val="0"/>
        <w:autoSpaceDE w:val="0"/>
        <w:autoSpaceDN w:val="0"/>
        <w:adjustRightInd w:val="0"/>
        <w:spacing w:before="100" w:beforeAutospacing="1" w:after="402" w:line="368" w:lineRule="atLeast"/>
        <w:rPr>
          <w:rFonts w:ascii="Times New Roman" w:eastAsia="Times New Roman" w:hAnsi="Times New Roman" w:cs="Times New Roman"/>
          <w:sz w:val="24"/>
          <w:szCs w:val="24"/>
        </w:rPr>
      </w:pPr>
    </w:p>
    <w:p w:rsidR="00CA158E" w:rsidRDefault="00CA158E" w:rsidP="0086352B">
      <w:pPr>
        <w:widowControl w:val="0"/>
        <w:autoSpaceDE w:val="0"/>
        <w:autoSpaceDN w:val="0"/>
        <w:adjustRightInd w:val="0"/>
        <w:spacing w:before="100" w:beforeAutospacing="1" w:after="402" w:line="368" w:lineRule="atLeast"/>
        <w:rPr>
          <w:rFonts w:ascii="Times New Roman" w:eastAsia="Times New Roman" w:hAnsi="Times New Roman" w:cs="Times New Roman"/>
          <w:sz w:val="24"/>
          <w:szCs w:val="24"/>
        </w:rPr>
      </w:pPr>
    </w:p>
    <w:p w:rsidR="00CA158E" w:rsidRDefault="00CA158E" w:rsidP="0086352B">
      <w:pPr>
        <w:widowControl w:val="0"/>
        <w:autoSpaceDE w:val="0"/>
        <w:autoSpaceDN w:val="0"/>
        <w:adjustRightInd w:val="0"/>
        <w:spacing w:before="100" w:beforeAutospacing="1" w:after="402" w:line="368" w:lineRule="atLeast"/>
        <w:rPr>
          <w:rFonts w:ascii="Times New Roman" w:eastAsia="Times New Roman" w:hAnsi="Times New Roman" w:cs="Times New Roman"/>
          <w:sz w:val="24"/>
          <w:szCs w:val="24"/>
        </w:rPr>
      </w:pPr>
    </w:p>
    <w:p w:rsidR="00CA158E" w:rsidRDefault="00CA158E" w:rsidP="0086352B">
      <w:pPr>
        <w:widowControl w:val="0"/>
        <w:autoSpaceDE w:val="0"/>
        <w:autoSpaceDN w:val="0"/>
        <w:adjustRightInd w:val="0"/>
        <w:spacing w:before="100" w:beforeAutospacing="1" w:after="402" w:line="368" w:lineRule="atLeast"/>
        <w:rPr>
          <w:rFonts w:ascii="Times New Roman" w:eastAsia="Times New Roman" w:hAnsi="Times New Roman" w:cs="Times New Roman"/>
          <w:sz w:val="24"/>
          <w:szCs w:val="24"/>
        </w:rPr>
      </w:pPr>
    </w:p>
    <w:p w:rsidR="00F33C7C" w:rsidRPr="00C348AC" w:rsidRDefault="00F33C7C" w:rsidP="00F33C7C">
      <w:pPr>
        <w:widowControl w:val="0"/>
        <w:autoSpaceDE w:val="0"/>
        <w:autoSpaceDN w:val="0"/>
        <w:adjustRightInd w:val="0"/>
        <w:spacing w:before="100" w:beforeAutospacing="1" w:after="402" w:line="368" w:lineRule="atLeast"/>
        <w:jc w:val="center"/>
        <w:rPr>
          <w:rFonts w:eastAsia="Times New Roman" w:cs="Times New Roman"/>
          <w:b/>
          <w:sz w:val="28"/>
          <w:szCs w:val="24"/>
        </w:rPr>
      </w:pPr>
      <w:r w:rsidRPr="00C348AC">
        <w:rPr>
          <w:rFonts w:eastAsia="Times New Roman" w:cs="Times New Roman"/>
          <w:b/>
          <w:sz w:val="28"/>
          <w:szCs w:val="24"/>
        </w:rPr>
        <w:lastRenderedPageBreak/>
        <w:t>GUS Unit Disinfection Soak Station Knowledge Check</w:t>
      </w:r>
    </w:p>
    <w:p w:rsidR="0086352B" w:rsidRPr="00C348AC" w:rsidRDefault="00F33C7C" w:rsidP="0086352B">
      <w:pPr>
        <w:widowControl w:val="0"/>
        <w:autoSpaceDE w:val="0"/>
        <w:autoSpaceDN w:val="0"/>
        <w:adjustRightInd w:val="0"/>
        <w:spacing w:before="100" w:beforeAutospacing="1" w:after="402" w:line="368" w:lineRule="atLeast"/>
        <w:rPr>
          <w:rFonts w:eastAsia="Times New Roman" w:cs="Times New Roman"/>
          <w:sz w:val="24"/>
          <w:szCs w:val="24"/>
        </w:rPr>
      </w:pPr>
      <w:r w:rsidRPr="00C348AC">
        <w:rPr>
          <w:rFonts w:eastAsia="Times New Roman" w:cs="Times New Roman"/>
          <w:sz w:val="24"/>
          <w:szCs w:val="24"/>
        </w:rPr>
        <w:t xml:space="preserve">1.  </w:t>
      </w:r>
      <w:r w:rsidR="0086352B" w:rsidRPr="00C348AC">
        <w:rPr>
          <w:rFonts w:eastAsia="Times New Roman" w:cs="Times New Roman"/>
          <w:sz w:val="24"/>
          <w:szCs w:val="24"/>
        </w:rPr>
        <w:t>GUS Disinfection Soak Stations™ help protect your staff and patients from disinfectant fumes, while helping you to meet Joint Commission and OSHA standards. GUS stations are compatible with disinfectants:</w:t>
      </w:r>
    </w:p>
    <w:p w:rsidR="0086352B" w:rsidRPr="00C348AC" w:rsidRDefault="0086352B" w:rsidP="00CA158E">
      <w:pPr>
        <w:pStyle w:val="NoSpacing"/>
        <w:numPr>
          <w:ilvl w:val="0"/>
          <w:numId w:val="6"/>
        </w:numPr>
        <w:rPr>
          <w:sz w:val="24"/>
          <w:szCs w:val="24"/>
        </w:rPr>
      </w:pPr>
      <w:r w:rsidRPr="00C348AC">
        <w:rPr>
          <w:sz w:val="24"/>
          <w:szCs w:val="24"/>
        </w:rPr>
        <w:t xml:space="preserve">OPA, </w:t>
      </w:r>
    </w:p>
    <w:p w:rsidR="0086352B" w:rsidRPr="00C348AC" w:rsidRDefault="0086352B" w:rsidP="00CA158E">
      <w:pPr>
        <w:pStyle w:val="NoSpacing"/>
        <w:numPr>
          <w:ilvl w:val="0"/>
          <w:numId w:val="6"/>
        </w:numPr>
        <w:rPr>
          <w:sz w:val="24"/>
          <w:szCs w:val="24"/>
        </w:rPr>
      </w:pPr>
      <w:r w:rsidRPr="00C348AC">
        <w:rPr>
          <w:sz w:val="24"/>
          <w:szCs w:val="24"/>
        </w:rPr>
        <w:t xml:space="preserve">glutaraldehyde, </w:t>
      </w:r>
    </w:p>
    <w:p w:rsidR="0086352B" w:rsidRPr="00C348AC" w:rsidRDefault="0086352B" w:rsidP="00CA158E">
      <w:pPr>
        <w:pStyle w:val="NoSpacing"/>
        <w:numPr>
          <w:ilvl w:val="0"/>
          <w:numId w:val="6"/>
        </w:numPr>
        <w:rPr>
          <w:sz w:val="24"/>
          <w:szCs w:val="24"/>
        </w:rPr>
      </w:pPr>
      <w:r w:rsidRPr="00C348AC">
        <w:rPr>
          <w:sz w:val="24"/>
          <w:szCs w:val="24"/>
        </w:rPr>
        <w:t xml:space="preserve">hydrogen peroxide </w:t>
      </w:r>
    </w:p>
    <w:p w:rsidR="0086352B" w:rsidRPr="00C348AC" w:rsidRDefault="0086352B" w:rsidP="00CA158E">
      <w:pPr>
        <w:pStyle w:val="NoSpacing"/>
        <w:numPr>
          <w:ilvl w:val="0"/>
          <w:numId w:val="6"/>
        </w:numPr>
        <w:rPr>
          <w:sz w:val="24"/>
          <w:szCs w:val="24"/>
        </w:rPr>
      </w:pPr>
      <w:r w:rsidRPr="00C348AC">
        <w:rPr>
          <w:sz w:val="24"/>
          <w:szCs w:val="24"/>
        </w:rPr>
        <w:t>All of the above</w:t>
      </w:r>
    </w:p>
    <w:p w:rsidR="00CA158E" w:rsidRPr="00C348AC" w:rsidRDefault="00CA158E" w:rsidP="00CA158E">
      <w:pPr>
        <w:pStyle w:val="NoSpacing"/>
        <w:rPr>
          <w:sz w:val="24"/>
          <w:szCs w:val="24"/>
        </w:rPr>
      </w:pPr>
    </w:p>
    <w:p w:rsidR="00CA158E" w:rsidRPr="00C348AC" w:rsidRDefault="00F33C7C" w:rsidP="00CA158E">
      <w:pPr>
        <w:pStyle w:val="NoSpacing"/>
        <w:rPr>
          <w:sz w:val="24"/>
          <w:szCs w:val="24"/>
        </w:rPr>
      </w:pPr>
      <w:r w:rsidRPr="00C348AC">
        <w:rPr>
          <w:sz w:val="24"/>
          <w:szCs w:val="24"/>
        </w:rPr>
        <w:t xml:space="preserve">2.  </w:t>
      </w:r>
      <w:r w:rsidR="00CA158E" w:rsidRPr="00C348AC">
        <w:rPr>
          <w:sz w:val="24"/>
          <w:szCs w:val="24"/>
        </w:rPr>
        <w:t>The amount of Solution needed in the Gus Unit</w:t>
      </w:r>
    </w:p>
    <w:p w:rsidR="0086352B" w:rsidRPr="00C348AC" w:rsidRDefault="0086352B" w:rsidP="0086352B">
      <w:pPr>
        <w:pStyle w:val="NoSpacing"/>
        <w:rPr>
          <w:sz w:val="24"/>
          <w:szCs w:val="24"/>
        </w:rPr>
      </w:pPr>
    </w:p>
    <w:p w:rsidR="0086352B" w:rsidRPr="00C348AC" w:rsidRDefault="0086352B" w:rsidP="00CA158E">
      <w:pPr>
        <w:pStyle w:val="NoSpacing"/>
        <w:numPr>
          <w:ilvl w:val="0"/>
          <w:numId w:val="7"/>
        </w:numPr>
        <w:rPr>
          <w:sz w:val="24"/>
          <w:szCs w:val="24"/>
        </w:rPr>
      </w:pPr>
      <w:r w:rsidRPr="00C348AC">
        <w:rPr>
          <w:sz w:val="24"/>
          <w:szCs w:val="24"/>
        </w:rPr>
        <w:t>It uses 1.3 quarts (1/2gallon) of disinfectant</w:t>
      </w:r>
    </w:p>
    <w:p w:rsidR="0086352B" w:rsidRPr="00C348AC" w:rsidRDefault="0086352B" w:rsidP="00CA158E">
      <w:pPr>
        <w:pStyle w:val="NoSpacing"/>
        <w:numPr>
          <w:ilvl w:val="0"/>
          <w:numId w:val="7"/>
        </w:numPr>
        <w:rPr>
          <w:rFonts w:eastAsia="Times New Roman" w:cs="Times New Roman"/>
          <w:sz w:val="24"/>
          <w:szCs w:val="24"/>
        </w:rPr>
      </w:pPr>
      <w:r w:rsidRPr="00C348AC">
        <w:rPr>
          <w:rFonts w:eastAsia="Times New Roman" w:cs="Times New Roman"/>
          <w:sz w:val="24"/>
          <w:szCs w:val="24"/>
        </w:rPr>
        <w:t>It uses 1.3 quarts (1/3 gallon) of disinfectant</w:t>
      </w:r>
    </w:p>
    <w:p w:rsidR="0086352B" w:rsidRPr="00C348AC" w:rsidRDefault="0086352B" w:rsidP="00CA158E">
      <w:pPr>
        <w:pStyle w:val="NoSpacing"/>
        <w:numPr>
          <w:ilvl w:val="0"/>
          <w:numId w:val="7"/>
        </w:numPr>
        <w:rPr>
          <w:sz w:val="24"/>
          <w:szCs w:val="24"/>
        </w:rPr>
      </w:pPr>
      <w:r w:rsidRPr="00C348AC">
        <w:rPr>
          <w:rFonts w:eastAsia="Times New Roman" w:cs="Times New Roman"/>
          <w:sz w:val="24"/>
          <w:szCs w:val="24"/>
        </w:rPr>
        <w:t>It uses 1.3 quarts (1/4 gallon) of disinfectant</w:t>
      </w:r>
    </w:p>
    <w:p w:rsidR="0086352B" w:rsidRPr="00C348AC" w:rsidRDefault="0086352B" w:rsidP="0086352B">
      <w:pPr>
        <w:pStyle w:val="NoSpacing"/>
        <w:rPr>
          <w:sz w:val="24"/>
          <w:szCs w:val="24"/>
        </w:rPr>
      </w:pPr>
    </w:p>
    <w:p w:rsidR="0086352B" w:rsidRPr="00C348AC" w:rsidRDefault="0086352B" w:rsidP="00CA158E">
      <w:pPr>
        <w:pStyle w:val="NoSpacing"/>
        <w:numPr>
          <w:ilvl w:val="0"/>
          <w:numId w:val="7"/>
        </w:numPr>
        <w:rPr>
          <w:rFonts w:eastAsia="Times New Roman"/>
          <w:sz w:val="24"/>
          <w:szCs w:val="24"/>
        </w:rPr>
      </w:pPr>
      <w:r w:rsidRPr="00C348AC">
        <w:rPr>
          <w:sz w:val="24"/>
          <w:szCs w:val="24"/>
        </w:rPr>
        <w:t xml:space="preserve">Remove the rinse water container, empty and wash both the container and cap.  </w:t>
      </w:r>
    </w:p>
    <w:p w:rsidR="0086352B" w:rsidRPr="00C348AC" w:rsidRDefault="0086352B" w:rsidP="00CA158E">
      <w:pPr>
        <w:pStyle w:val="NoSpacing"/>
        <w:numPr>
          <w:ilvl w:val="0"/>
          <w:numId w:val="7"/>
        </w:numPr>
        <w:rPr>
          <w:rFonts w:eastAsia="Times New Roman"/>
          <w:sz w:val="24"/>
          <w:szCs w:val="24"/>
        </w:rPr>
      </w:pPr>
      <w:r w:rsidRPr="00C348AC">
        <w:rPr>
          <w:sz w:val="24"/>
          <w:szCs w:val="24"/>
        </w:rPr>
        <w:t>Using mild detergent solution on a soft cloth, wipe down the area around the containers.</w:t>
      </w:r>
    </w:p>
    <w:p w:rsidR="0086352B" w:rsidRPr="00C348AC" w:rsidRDefault="0086352B" w:rsidP="00CA158E">
      <w:pPr>
        <w:pStyle w:val="NoSpacing"/>
        <w:numPr>
          <w:ilvl w:val="0"/>
          <w:numId w:val="7"/>
        </w:numPr>
        <w:rPr>
          <w:rFonts w:eastAsia="Times New Roman"/>
          <w:sz w:val="24"/>
          <w:szCs w:val="24"/>
        </w:rPr>
      </w:pPr>
      <w:r w:rsidRPr="00C348AC">
        <w:rPr>
          <w:sz w:val="24"/>
          <w:szCs w:val="24"/>
        </w:rPr>
        <w:t xml:space="preserve">Wipe off any drips around the disinfectant container and cap and below the shelf. </w:t>
      </w:r>
    </w:p>
    <w:p w:rsidR="0086352B" w:rsidRPr="00C348AC" w:rsidRDefault="0086352B" w:rsidP="00CA158E">
      <w:pPr>
        <w:pStyle w:val="NoSpacing"/>
        <w:numPr>
          <w:ilvl w:val="0"/>
          <w:numId w:val="7"/>
        </w:numPr>
        <w:rPr>
          <w:rFonts w:eastAsia="Times New Roman"/>
          <w:sz w:val="24"/>
          <w:szCs w:val="24"/>
        </w:rPr>
      </w:pPr>
      <w:r w:rsidRPr="00C348AC">
        <w:rPr>
          <w:sz w:val="24"/>
          <w:szCs w:val="24"/>
        </w:rPr>
        <w:t>Do not spray cleaning liquids on the intake area of the machine as this will damage the filter.</w:t>
      </w:r>
    </w:p>
    <w:p w:rsidR="0086352B" w:rsidRPr="00C348AC" w:rsidRDefault="0086352B" w:rsidP="00CA158E">
      <w:pPr>
        <w:pStyle w:val="NoSpacing"/>
        <w:numPr>
          <w:ilvl w:val="0"/>
          <w:numId w:val="7"/>
        </w:numPr>
        <w:rPr>
          <w:rFonts w:eastAsia="Times New Roman"/>
          <w:sz w:val="24"/>
          <w:szCs w:val="24"/>
        </w:rPr>
      </w:pPr>
      <w:r w:rsidRPr="00C348AC">
        <w:rPr>
          <w:sz w:val="24"/>
          <w:szCs w:val="24"/>
        </w:rPr>
        <w:t xml:space="preserve">After during the areas, replace the rinse water and disinfectant containers. </w:t>
      </w:r>
    </w:p>
    <w:p w:rsidR="0086352B" w:rsidRPr="00C348AC" w:rsidRDefault="001B2C7D" w:rsidP="00CA158E">
      <w:pPr>
        <w:pStyle w:val="NoSpacing"/>
        <w:numPr>
          <w:ilvl w:val="0"/>
          <w:numId w:val="7"/>
        </w:numPr>
        <w:rPr>
          <w:sz w:val="24"/>
          <w:szCs w:val="24"/>
        </w:rPr>
      </w:pPr>
      <w:r w:rsidRPr="00C348AC">
        <w:rPr>
          <w:sz w:val="24"/>
          <w:szCs w:val="24"/>
        </w:rPr>
        <w:t>All of the above</w:t>
      </w:r>
    </w:p>
    <w:p w:rsidR="00CA158E" w:rsidRPr="00C348AC" w:rsidRDefault="00CA158E" w:rsidP="00CA158E">
      <w:pPr>
        <w:pStyle w:val="NoSpacing"/>
        <w:rPr>
          <w:sz w:val="24"/>
          <w:szCs w:val="24"/>
        </w:rPr>
      </w:pPr>
    </w:p>
    <w:p w:rsidR="00CA158E" w:rsidRPr="00C348AC" w:rsidRDefault="00F33C7C" w:rsidP="00CA158E">
      <w:pPr>
        <w:pStyle w:val="NoSpacing"/>
        <w:rPr>
          <w:sz w:val="24"/>
          <w:szCs w:val="24"/>
        </w:rPr>
      </w:pPr>
      <w:r w:rsidRPr="00C348AC">
        <w:rPr>
          <w:rFonts w:eastAsia="Times New Roman" w:cs="Times New Roman"/>
          <w:b/>
          <w:sz w:val="24"/>
          <w:szCs w:val="24"/>
        </w:rPr>
        <w:t xml:space="preserve">3.  </w:t>
      </w:r>
      <w:r w:rsidR="00CA158E" w:rsidRPr="00C348AC">
        <w:rPr>
          <w:rFonts w:eastAsia="Times New Roman" w:cs="Times New Roman"/>
          <w:b/>
          <w:sz w:val="24"/>
          <w:szCs w:val="24"/>
        </w:rPr>
        <w:t>Cleaning Gus Unit</w:t>
      </w:r>
      <w:r w:rsidR="00CA158E" w:rsidRPr="00C348AC">
        <w:rPr>
          <w:sz w:val="24"/>
          <w:szCs w:val="24"/>
        </w:rPr>
        <w:t xml:space="preserve"> (Check all that apply)</w:t>
      </w:r>
    </w:p>
    <w:p w:rsidR="00CA158E" w:rsidRPr="00C348AC" w:rsidRDefault="00CA158E" w:rsidP="00CA158E">
      <w:pPr>
        <w:pStyle w:val="NoSpacing"/>
        <w:ind w:left="720"/>
        <w:rPr>
          <w:sz w:val="24"/>
          <w:szCs w:val="24"/>
        </w:rPr>
      </w:pPr>
    </w:p>
    <w:p w:rsidR="0086352B" w:rsidRPr="00C348AC" w:rsidRDefault="0086352B" w:rsidP="00CA158E">
      <w:pPr>
        <w:pStyle w:val="NoSpacing"/>
        <w:numPr>
          <w:ilvl w:val="0"/>
          <w:numId w:val="8"/>
        </w:numPr>
        <w:rPr>
          <w:sz w:val="24"/>
          <w:szCs w:val="24"/>
        </w:rPr>
      </w:pPr>
      <w:r w:rsidRPr="00C348AC">
        <w:rPr>
          <w:sz w:val="24"/>
          <w:szCs w:val="24"/>
        </w:rPr>
        <w:t>Plug in the unit and switch it on using the ON/OFF switch located on left side of unit. The red indicator will light when the unit is operating.</w:t>
      </w:r>
    </w:p>
    <w:p w:rsidR="0086352B" w:rsidRPr="00C348AC" w:rsidRDefault="0086352B" w:rsidP="00CA158E">
      <w:pPr>
        <w:pStyle w:val="NoSpacing"/>
        <w:numPr>
          <w:ilvl w:val="0"/>
          <w:numId w:val="8"/>
        </w:numPr>
        <w:rPr>
          <w:sz w:val="24"/>
          <w:szCs w:val="24"/>
        </w:rPr>
      </w:pPr>
      <w:r w:rsidRPr="00C348AC">
        <w:rPr>
          <w:sz w:val="24"/>
          <w:szCs w:val="24"/>
        </w:rPr>
        <w:t xml:space="preserve">The G10VP has two containers: one for disinfectant and one for rinse water. </w:t>
      </w:r>
    </w:p>
    <w:p w:rsidR="001B2C7D" w:rsidRPr="00C348AC" w:rsidRDefault="0086352B" w:rsidP="00CA158E">
      <w:pPr>
        <w:pStyle w:val="NoSpacing"/>
        <w:numPr>
          <w:ilvl w:val="0"/>
          <w:numId w:val="8"/>
        </w:numPr>
        <w:rPr>
          <w:sz w:val="24"/>
          <w:szCs w:val="24"/>
        </w:rPr>
      </w:pPr>
      <w:r w:rsidRPr="00C348AC">
        <w:rPr>
          <w:sz w:val="24"/>
          <w:szCs w:val="24"/>
        </w:rPr>
        <w:t xml:space="preserve">Pour the disinfectant into the soaking container. </w:t>
      </w:r>
    </w:p>
    <w:p w:rsidR="0086352B" w:rsidRPr="00C348AC" w:rsidRDefault="0086352B" w:rsidP="00CA158E">
      <w:pPr>
        <w:pStyle w:val="NoSpacing"/>
        <w:numPr>
          <w:ilvl w:val="0"/>
          <w:numId w:val="8"/>
        </w:numPr>
        <w:rPr>
          <w:sz w:val="24"/>
          <w:szCs w:val="24"/>
        </w:rPr>
      </w:pPr>
      <w:r w:rsidRPr="00C348AC">
        <w:rPr>
          <w:sz w:val="24"/>
          <w:szCs w:val="24"/>
        </w:rPr>
        <w:t xml:space="preserve">DO NOT fill above the lower shoulder of the container. </w:t>
      </w:r>
    </w:p>
    <w:p w:rsidR="0086352B" w:rsidRPr="00C348AC" w:rsidRDefault="0086352B" w:rsidP="00CA158E">
      <w:pPr>
        <w:pStyle w:val="NoSpacing"/>
        <w:numPr>
          <w:ilvl w:val="0"/>
          <w:numId w:val="8"/>
        </w:numPr>
        <w:rPr>
          <w:sz w:val="24"/>
          <w:szCs w:val="24"/>
        </w:rPr>
      </w:pPr>
      <w:r w:rsidRPr="00C348AC">
        <w:rPr>
          <w:sz w:val="24"/>
          <w:szCs w:val="24"/>
        </w:rPr>
        <w:t xml:space="preserve">To prevent evaporation of disinfectant, always replace the screw caps on the containers after removing the probes. </w:t>
      </w:r>
    </w:p>
    <w:p w:rsidR="001B2C7D" w:rsidRPr="00C348AC" w:rsidRDefault="001B2C7D" w:rsidP="00CA158E">
      <w:pPr>
        <w:pStyle w:val="NoSpacing"/>
        <w:numPr>
          <w:ilvl w:val="0"/>
          <w:numId w:val="8"/>
        </w:numPr>
        <w:rPr>
          <w:sz w:val="24"/>
          <w:szCs w:val="24"/>
        </w:rPr>
      </w:pPr>
      <w:r w:rsidRPr="00C348AC">
        <w:rPr>
          <w:sz w:val="24"/>
          <w:szCs w:val="24"/>
        </w:rPr>
        <w:t>All of the Above</w:t>
      </w:r>
    </w:p>
    <w:p w:rsidR="00CA158E" w:rsidRPr="00C348AC" w:rsidRDefault="00CA158E" w:rsidP="001B2C7D">
      <w:pPr>
        <w:pStyle w:val="NoSpacing"/>
        <w:rPr>
          <w:sz w:val="24"/>
          <w:szCs w:val="24"/>
        </w:rPr>
      </w:pPr>
    </w:p>
    <w:p w:rsidR="0086352B" w:rsidRPr="00C348AC" w:rsidRDefault="00F33C7C" w:rsidP="001B2C7D">
      <w:pPr>
        <w:pStyle w:val="NoSpacing"/>
        <w:rPr>
          <w:sz w:val="24"/>
          <w:szCs w:val="24"/>
        </w:rPr>
      </w:pPr>
      <w:r w:rsidRPr="00C348AC">
        <w:rPr>
          <w:sz w:val="24"/>
          <w:szCs w:val="24"/>
        </w:rPr>
        <w:t xml:space="preserve">4.  </w:t>
      </w:r>
      <w:r w:rsidR="0086352B" w:rsidRPr="00C348AC">
        <w:rPr>
          <w:sz w:val="24"/>
          <w:szCs w:val="24"/>
        </w:rPr>
        <w:t>Fill the remaining container with clean rinse water for the preliminary rinse. You MUST have one container for rinse water. This ensures that when the probe is removed from the unit for the final rinse, no high level disinfectant will drip or off-gas.</w:t>
      </w:r>
    </w:p>
    <w:p w:rsidR="001B2C7D" w:rsidRPr="00C348AC" w:rsidRDefault="001B2C7D" w:rsidP="001B2C7D">
      <w:pPr>
        <w:pStyle w:val="NoSpacing"/>
        <w:ind w:left="630"/>
        <w:rPr>
          <w:sz w:val="24"/>
          <w:szCs w:val="24"/>
        </w:rPr>
      </w:pPr>
    </w:p>
    <w:p w:rsidR="0086352B" w:rsidRPr="00C348AC" w:rsidRDefault="00DF3FC4" w:rsidP="001B2C7D">
      <w:pPr>
        <w:pStyle w:val="NoSpacing"/>
        <w:rPr>
          <w:sz w:val="24"/>
          <w:szCs w:val="24"/>
        </w:rPr>
      </w:pPr>
      <w:proofErr w:type="gramStart"/>
      <w:r w:rsidRPr="00C348AC">
        <w:rPr>
          <w:sz w:val="24"/>
          <w:szCs w:val="24"/>
        </w:rPr>
        <w:t xml:space="preserve">True  </w:t>
      </w:r>
      <w:r w:rsidR="001B2C7D" w:rsidRPr="00C348AC">
        <w:rPr>
          <w:sz w:val="24"/>
          <w:szCs w:val="24"/>
        </w:rPr>
        <w:tab/>
      </w:r>
      <w:proofErr w:type="gramEnd"/>
      <w:r w:rsidRPr="00C348AC">
        <w:rPr>
          <w:sz w:val="24"/>
          <w:szCs w:val="24"/>
        </w:rPr>
        <w:t>False</w:t>
      </w:r>
      <w:r w:rsidR="001B2C7D" w:rsidRPr="00C348AC">
        <w:rPr>
          <w:sz w:val="24"/>
          <w:szCs w:val="24"/>
        </w:rPr>
        <w:tab/>
      </w:r>
    </w:p>
    <w:p w:rsidR="001B2C7D" w:rsidRPr="00C348AC" w:rsidRDefault="001B2C7D" w:rsidP="001B2C7D">
      <w:pPr>
        <w:pStyle w:val="NoSpacing"/>
        <w:rPr>
          <w:sz w:val="24"/>
          <w:szCs w:val="24"/>
        </w:rPr>
      </w:pPr>
    </w:p>
    <w:p w:rsidR="00CA158E" w:rsidRPr="00C348AC" w:rsidRDefault="00F33C7C" w:rsidP="00CA158E">
      <w:pPr>
        <w:pStyle w:val="NoSpacing"/>
        <w:rPr>
          <w:sz w:val="24"/>
          <w:szCs w:val="24"/>
        </w:rPr>
      </w:pPr>
      <w:r w:rsidRPr="00C348AC">
        <w:rPr>
          <w:sz w:val="24"/>
          <w:szCs w:val="24"/>
        </w:rPr>
        <w:t xml:space="preserve">5.  </w:t>
      </w:r>
      <w:r w:rsidR="0086352B" w:rsidRPr="00C348AC">
        <w:rPr>
          <w:sz w:val="24"/>
          <w:szCs w:val="24"/>
        </w:rPr>
        <w:t>Remove any sheath or condom, wipe off gel, and wash probe with enzymatic cleaner prior to disinfection. Follow enzymatic manufacturer’s instructions.</w:t>
      </w:r>
    </w:p>
    <w:p w:rsidR="00CA158E" w:rsidRPr="00C348AC" w:rsidRDefault="00CA158E" w:rsidP="00CA158E">
      <w:pPr>
        <w:pStyle w:val="NoSpacing"/>
        <w:rPr>
          <w:rFonts w:eastAsia="Times New Roman" w:cs="Times New Roman"/>
          <w:sz w:val="24"/>
          <w:szCs w:val="24"/>
        </w:rPr>
      </w:pPr>
    </w:p>
    <w:p w:rsidR="00483807" w:rsidRPr="00C348AC" w:rsidRDefault="00DF3FC4" w:rsidP="00483807">
      <w:pPr>
        <w:pStyle w:val="NoSpacing"/>
        <w:rPr>
          <w:rFonts w:eastAsia="Times New Roman" w:cs="Times New Roman"/>
          <w:sz w:val="24"/>
          <w:szCs w:val="24"/>
        </w:rPr>
      </w:pPr>
      <w:r w:rsidRPr="00C348AC">
        <w:rPr>
          <w:rFonts w:eastAsia="Times New Roman" w:cs="Times New Roman"/>
          <w:sz w:val="24"/>
          <w:szCs w:val="24"/>
        </w:rPr>
        <w:t>True</w:t>
      </w:r>
      <w:r w:rsidRPr="00C348AC">
        <w:rPr>
          <w:rFonts w:eastAsia="Times New Roman" w:cs="Times New Roman"/>
          <w:sz w:val="24"/>
          <w:szCs w:val="24"/>
        </w:rPr>
        <w:tab/>
        <w:t>False</w:t>
      </w:r>
    </w:p>
    <w:p w:rsidR="00483807" w:rsidRPr="00C348AC" w:rsidRDefault="00483807" w:rsidP="00483807">
      <w:pPr>
        <w:pStyle w:val="NoSpacing"/>
        <w:rPr>
          <w:rFonts w:eastAsia="Times New Roman" w:cs="Times New Roman"/>
          <w:sz w:val="24"/>
          <w:szCs w:val="24"/>
        </w:rPr>
      </w:pPr>
    </w:p>
    <w:p w:rsidR="0086352B" w:rsidRPr="00C348AC" w:rsidRDefault="00F33C7C" w:rsidP="00483807">
      <w:pPr>
        <w:pStyle w:val="NoSpacing"/>
        <w:rPr>
          <w:sz w:val="24"/>
          <w:szCs w:val="24"/>
        </w:rPr>
      </w:pPr>
      <w:r w:rsidRPr="00C348AC">
        <w:rPr>
          <w:rFonts w:eastAsia="Times New Roman" w:cs="Times New Roman"/>
          <w:sz w:val="24"/>
          <w:szCs w:val="24"/>
        </w:rPr>
        <w:t xml:space="preserve">6.  </w:t>
      </w:r>
      <w:r w:rsidR="0086352B" w:rsidRPr="00C348AC">
        <w:rPr>
          <w:rFonts w:eastAsia="Times New Roman" w:cs="Times New Roman"/>
          <w:sz w:val="24"/>
          <w:szCs w:val="24"/>
        </w:rPr>
        <w:t>Place probe in Cidex solution in Gus unit for 1</w:t>
      </w:r>
      <w:r w:rsidR="00DF3FC4" w:rsidRPr="00C348AC">
        <w:rPr>
          <w:rFonts w:eastAsia="Times New Roman" w:cs="Times New Roman"/>
          <w:sz w:val="24"/>
          <w:szCs w:val="24"/>
        </w:rPr>
        <w:t>5 – 20</w:t>
      </w:r>
      <w:r w:rsidR="0086352B" w:rsidRPr="00C348AC">
        <w:rPr>
          <w:rFonts w:eastAsia="Times New Roman" w:cs="Times New Roman"/>
          <w:sz w:val="24"/>
          <w:szCs w:val="24"/>
        </w:rPr>
        <w:t xml:space="preserve"> minutes.</w:t>
      </w:r>
    </w:p>
    <w:p w:rsidR="00DF3FC4" w:rsidRPr="00C348AC" w:rsidRDefault="00DF3FC4" w:rsidP="001B2C7D">
      <w:pPr>
        <w:widowControl w:val="0"/>
        <w:autoSpaceDE w:val="0"/>
        <w:autoSpaceDN w:val="0"/>
        <w:adjustRightInd w:val="0"/>
        <w:spacing w:before="100" w:beforeAutospacing="1" w:after="100" w:afterAutospacing="1" w:line="486" w:lineRule="atLeast"/>
        <w:contextualSpacing/>
        <w:rPr>
          <w:rFonts w:eastAsia="Times New Roman" w:cs="Times New Roman"/>
          <w:sz w:val="24"/>
          <w:szCs w:val="24"/>
        </w:rPr>
      </w:pPr>
      <w:r w:rsidRPr="00C348AC">
        <w:rPr>
          <w:rFonts w:eastAsia="Times New Roman" w:cs="Times New Roman"/>
          <w:sz w:val="24"/>
          <w:szCs w:val="24"/>
        </w:rPr>
        <w:t>True</w:t>
      </w:r>
      <w:r w:rsidRPr="00C348AC">
        <w:rPr>
          <w:rFonts w:eastAsia="Times New Roman" w:cs="Times New Roman"/>
          <w:sz w:val="24"/>
          <w:szCs w:val="24"/>
        </w:rPr>
        <w:tab/>
        <w:t>False</w:t>
      </w:r>
    </w:p>
    <w:p w:rsidR="0086352B" w:rsidRPr="00C348AC" w:rsidRDefault="00F33C7C" w:rsidP="001B2C7D">
      <w:pPr>
        <w:widowControl w:val="0"/>
        <w:autoSpaceDE w:val="0"/>
        <w:autoSpaceDN w:val="0"/>
        <w:adjustRightInd w:val="0"/>
        <w:spacing w:before="100" w:beforeAutospacing="1" w:after="100" w:afterAutospacing="1" w:line="486" w:lineRule="atLeast"/>
        <w:contextualSpacing/>
        <w:rPr>
          <w:rFonts w:eastAsia="Times New Roman" w:cs="Times New Roman"/>
          <w:sz w:val="24"/>
          <w:szCs w:val="24"/>
        </w:rPr>
      </w:pPr>
      <w:r w:rsidRPr="00C348AC">
        <w:rPr>
          <w:rFonts w:eastAsia="Times New Roman" w:cs="Times New Roman"/>
          <w:sz w:val="24"/>
          <w:szCs w:val="24"/>
        </w:rPr>
        <w:t xml:space="preserve">7.  </w:t>
      </w:r>
      <w:r w:rsidR="0086352B" w:rsidRPr="00C348AC">
        <w:rPr>
          <w:rFonts w:eastAsia="Times New Roman" w:cs="Times New Roman"/>
          <w:sz w:val="24"/>
          <w:szCs w:val="24"/>
        </w:rPr>
        <w:t xml:space="preserve">Remove probe and rinse in water in Gus unit for </w:t>
      </w:r>
      <w:r w:rsidR="00DF3FC4" w:rsidRPr="00C348AC">
        <w:rPr>
          <w:rFonts w:eastAsia="Times New Roman" w:cs="Times New Roman"/>
          <w:sz w:val="24"/>
          <w:szCs w:val="24"/>
        </w:rPr>
        <w:t>6</w:t>
      </w:r>
      <w:r w:rsidR="0086352B" w:rsidRPr="00C348AC">
        <w:rPr>
          <w:rFonts w:eastAsia="Times New Roman" w:cs="Times New Roman"/>
          <w:sz w:val="24"/>
          <w:szCs w:val="24"/>
        </w:rPr>
        <w:t>0 seconds.</w:t>
      </w:r>
    </w:p>
    <w:p w:rsidR="00DF3FC4" w:rsidRPr="00C348AC" w:rsidRDefault="00DF3FC4" w:rsidP="001B2C7D">
      <w:pPr>
        <w:widowControl w:val="0"/>
        <w:autoSpaceDE w:val="0"/>
        <w:autoSpaceDN w:val="0"/>
        <w:adjustRightInd w:val="0"/>
        <w:spacing w:before="100" w:beforeAutospacing="1" w:after="100" w:afterAutospacing="1" w:line="486" w:lineRule="atLeast"/>
        <w:rPr>
          <w:rFonts w:eastAsia="Times New Roman" w:cs="Times New Roman"/>
          <w:sz w:val="24"/>
          <w:szCs w:val="24"/>
        </w:rPr>
      </w:pPr>
      <w:r w:rsidRPr="00C348AC">
        <w:rPr>
          <w:rFonts w:eastAsia="Times New Roman" w:cs="Times New Roman"/>
          <w:sz w:val="24"/>
          <w:szCs w:val="24"/>
        </w:rPr>
        <w:t>True</w:t>
      </w:r>
      <w:r w:rsidRPr="00C348AC">
        <w:rPr>
          <w:rFonts w:eastAsia="Times New Roman" w:cs="Times New Roman"/>
          <w:sz w:val="24"/>
          <w:szCs w:val="24"/>
        </w:rPr>
        <w:tab/>
        <w:t>False</w:t>
      </w:r>
    </w:p>
    <w:p w:rsidR="0086352B" w:rsidRPr="00C348AC" w:rsidRDefault="00F33C7C" w:rsidP="00F33C7C">
      <w:pPr>
        <w:pStyle w:val="NoSpacing"/>
        <w:rPr>
          <w:sz w:val="24"/>
          <w:szCs w:val="24"/>
        </w:rPr>
      </w:pPr>
      <w:r w:rsidRPr="00C348AC">
        <w:rPr>
          <w:sz w:val="24"/>
          <w:szCs w:val="24"/>
        </w:rPr>
        <w:t xml:space="preserve">8.  </w:t>
      </w:r>
      <w:r w:rsidR="0086352B" w:rsidRPr="00C348AC">
        <w:rPr>
          <w:sz w:val="24"/>
          <w:szCs w:val="24"/>
        </w:rPr>
        <w:t>Rinse under running water for at least 30 seconds. Then dry probe and replace on ultrasound machine.</w:t>
      </w:r>
    </w:p>
    <w:p w:rsidR="00DF3FC4" w:rsidRPr="00C348AC" w:rsidRDefault="00DF3FC4" w:rsidP="001B2C7D">
      <w:pPr>
        <w:widowControl w:val="0"/>
        <w:autoSpaceDE w:val="0"/>
        <w:autoSpaceDN w:val="0"/>
        <w:adjustRightInd w:val="0"/>
        <w:spacing w:before="100" w:beforeAutospacing="1" w:after="100" w:afterAutospacing="1" w:line="486" w:lineRule="atLeast"/>
        <w:contextualSpacing/>
        <w:rPr>
          <w:rFonts w:eastAsia="Times New Roman" w:cs="Times New Roman"/>
          <w:sz w:val="24"/>
          <w:szCs w:val="24"/>
        </w:rPr>
      </w:pPr>
      <w:r w:rsidRPr="00C348AC">
        <w:rPr>
          <w:rFonts w:eastAsia="Times New Roman" w:cs="Times New Roman"/>
          <w:sz w:val="24"/>
          <w:szCs w:val="24"/>
        </w:rPr>
        <w:t>True</w:t>
      </w:r>
      <w:r w:rsidRPr="00C348AC">
        <w:rPr>
          <w:rFonts w:eastAsia="Times New Roman" w:cs="Times New Roman"/>
          <w:sz w:val="24"/>
          <w:szCs w:val="24"/>
        </w:rPr>
        <w:tab/>
        <w:t>False</w:t>
      </w:r>
    </w:p>
    <w:p w:rsidR="001B2C7D" w:rsidRPr="00C348AC" w:rsidRDefault="00F33C7C" w:rsidP="001B2C7D">
      <w:pPr>
        <w:pStyle w:val="NoSpacing"/>
        <w:rPr>
          <w:sz w:val="24"/>
          <w:szCs w:val="24"/>
        </w:rPr>
      </w:pPr>
      <w:r w:rsidRPr="00C348AC">
        <w:rPr>
          <w:rFonts w:eastAsia="Times New Roman" w:cs="Times New Roman"/>
          <w:sz w:val="24"/>
          <w:szCs w:val="24"/>
        </w:rPr>
        <w:t xml:space="preserve">9.  </w:t>
      </w:r>
      <w:r w:rsidR="00DF3FC4" w:rsidRPr="00C348AC">
        <w:rPr>
          <w:rFonts w:eastAsia="Times New Roman" w:cs="Times New Roman"/>
          <w:sz w:val="24"/>
          <w:szCs w:val="24"/>
        </w:rPr>
        <w:t xml:space="preserve">Solution should be poured into another container for disposal and add one </w:t>
      </w:r>
      <w:r w:rsidR="00DF3FC4" w:rsidRPr="00C348AC">
        <w:rPr>
          <w:sz w:val="24"/>
          <w:szCs w:val="24"/>
        </w:rPr>
        <w:t>bottle of Glute-Out power into container with the Cidex OPA, and let solution sit for 10</w:t>
      </w:r>
      <w:r w:rsidR="001B2C7D" w:rsidRPr="00C348AC">
        <w:rPr>
          <w:sz w:val="24"/>
          <w:szCs w:val="24"/>
        </w:rPr>
        <w:t xml:space="preserve"> minutes</w:t>
      </w:r>
    </w:p>
    <w:p w:rsidR="001B2C7D" w:rsidRPr="00C348AC" w:rsidRDefault="001B2C7D" w:rsidP="001B2C7D">
      <w:pPr>
        <w:pStyle w:val="NoSpacing"/>
        <w:rPr>
          <w:sz w:val="24"/>
          <w:szCs w:val="24"/>
        </w:rPr>
      </w:pPr>
    </w:p>
    <w:p w:rsidR="00DF3FC4" w:rsidRPr="00C348AC" w:rsidRDefault="00DF3FC4" w:rsidP="001B2C7D">
      <w:pPr>
        <w:pStyle w:val="NoSpacing"/>
        <w:rPr>
          <w:rFonts w:eastAsia="Times New Roman" w:cs="Times New Roman"/>
          <w:sz w:val="24"/>
          <w:szCs w:val="24"/>
        </w:rPr>
      </w:pPr>
      <w:r w:rsidRPr="00C348AC">
        <w:rPr>
          <w:rFonts w:eastAsia="Times New Roman" w:cs="Times New Roman"/>
          <w:sz w:val="24"/>
          <w:szCs w:val="24"/>
        </w:rPr>
        <w:t>True</w:t>
      </w:r>
      <w:r w:rsidRPr="00C348AC">
        <w:rPr>
          <w:rFonts w:eastAsia="Times New Roman" w:cs="Times New Roman"/>
          <w:sz w:val="24"/>
          <w:szCs w:val="24"/>
        </w:rPr>
        <w:tab/>
        <w:t>False</w:t>
      </w:r>
    </w:p>
    <w:p w:rsidR="001B2C7D" w:rsidRPr="00C348AC" w:rsidRDefault="001B2C7D" w:rsidP="001B2C7D">
      <w:pPr>
        <w:pStyle w:val="NoSpacing"/>
        <w:rPr>
          <w:sz w:val="24"/>
          <w:szCs w:val="24"/>
        </w:rPr>
      </w:pPr>
    </w:p>
    <w:p w:rsidR="001B2C7D" w:rsidRPr="00C348AC" w:rsidRDefault="00F33C7C" w:rsidP="001B2C7D">
      <w:pPr>
        <w:pStyle w:val="NoSpacing"/>
        <w:rPr>
          <w:sz w:val="24"/>
          <w:szCs w:val="24"/>
        </w:rPr>
      </w:pPr>
      <w:r w:rsidRPr="00C348AC">
        <w:rPr>
          <w:sz w:val="24"/>
          <w:szCs w:val="24"/>
        </w:rPr>
        <w:t xml:space="preserve">10.  </w:t>
      </w:r>
      <w:r w:rsidR="00DF3FC4" w:rsidRPr="00C348AC">
        <w:rPr>
          <w:sz w:val="24"/>
          <w:szCs w:val="24"/>
        </w:rPr>
        <w:t>Cidex OPA with the added Glute Out that has been sitting for 5 minutes can now be poured down the sink. Rinse sinks well after disposal.</w:t>
      </w:r>
    </w:p>
    <w:p w:rsidR="001B2C7D" w:rsidRPr="00C348AC" w:rsidRDefault="001B2C7D" w:rsidP="001B2C7D">
      <w:pPr>
        <w:pStyle w:val="NoSpacing"/>
        <w:rPr>
          <w:sz w:val="24"/>
          <w:szCs w:val="24"/>
        </w:rPr>
      </w:pPr>
    </w:p>
    <w:p w:rsidR="00DF3FC4" w:rsidRPr="00C348AC" w:rsidRDefault="00DF3FC4" w:rsidP="001B2C7D">
      <w:pPr>
        <w:pStyle w:val="NoSpacing"/>
        <w:rPr>
          <w:sz w:val="24"/>
          <w:szCs w:val="24"/>
        </w:rPr>
      </w:pPr>
      <w:r w:rsidRPr="00C348AC">
        <w:rPr>
          <w:rFonts w:eastAsia="Times New Roman" w:cs="Times New Roman"/>
          <w:sz w:val="24"/>
          <w:szCs w:val="24"/>
        </w:rPr>
        <w:t>True</w:t>
      </w:r>
      <w:r w:rsidRPr="00C348AC">
        <w:rPr>
          <w:rFonts w:eastAsia="Times New Roman" w:cs="Times New Roman"/>
          <w:sz w:val="24"/>
          <w:szCs w:val="24"/>
        </w:rPr>
        <w:tab/>
        <w:t>False</w:t>
      </w:r>
    </w:p>
    <w:p w:rsidR="00DF3FC4" w:rsidRPr="00C348AC" w:rsidRDefault="00DF3FC4" w:rsidP="00DF3FC4">
      <w:pPr>
        <w:pStyle w:val="NoSpacing"/>
        <w:rPr>
          <w:sz w:val="24"/>
          <w:szCs w:val="24"/>
        </w:rPr>
      </w:pPr>
    </w:p>
    <w:p w:rsidR="0086352B" w:rsidRPr="00C348AC" w:rsidRDefault="0086352B" w:rsidP="0086352B">
      <w:pPr>
        <w:spacing w:before="100" w:beforeAutospacing="1" w:after="100" w:afterAutospacing="1" w:line="486" w:lineRule="atLeast"/>
        <w:ind w:left="1440"/>
        <w:contextualSpacing/>
        <w:rPr>
          <w:rFonts w:eastAsia="Times New Roman" w:cs="Times New Roman"/>
          <w:b/>
          <w:sz w:val="24"/>
          <w:szCs w:val="24"/>
        </w:rPr>
      </w:pPr>
      <w:r w:rsidRPr="00C348AC">
        <w:rPr>
          <w:rFonts w:eastAsia="Times New Roman" w:cs="Times New Roman"/>
          <w:b/>
          <w:sz w:val="24"/>
          <w:szCs w:val="24"/>
        </w:rPr>
        <w:t xml:space="preserve">            </w:t>
      </w:r>
    </w:p>
    <w:p w:rsidR="0086352B" w:rsidRPr="00C348AC" w:rsidRDefault="0086352B" w:rsidP="0086352B">
      <w:pPr>
        <w:spacing w:before="100" w:beforeAutospacing="1" w:after="100" w:afterAutospacing="1" w:line="486" w:lineRule="atLeast"/>
        <w:ind w:left="1440"/>
        <w:contextualSpacing/>
        <w:rPr>
          <w:rFonts w:eastAsia="Times New Roman" w:cs="Times New Roman"/>
          <w:b/>
          <w:sz w:val="24"/>
          <w:szCs w:val="24"/>
        </w:rPr>
      </w:pPr>
      <w:bookmarkStart w:id="0" w:name="_GoBack"/>
      <w:bookmarkEnd w:id="0"/>
    </w:p>
    <w:p w:rsidR="0086352B" w:rsidRPr="00C348AC" w:rsidRDefault="0086352B" w:rsidP="00F33C7C">
      <w:pPr>
        <w:spacing w:before="100" w:beforeAutospacing="1" w:after="100" w:afterAutospacing="1" w:line="486" w:lineRule="atLeast"/>
        <w:contextualSpacing/>
        <w:rPr>
          <w:rFonts w:eastAsia="Times New Roman" w:cs="Times New Roman"/>
          <w:b/>
          <w:sz w:val="24"/>
          <w:szCs w:val="24"/>
        </w:rPr>
      </w:pPr>
    </w:p>
    <w:p w:rsidR="00F33C7C" w:rsidRPr="00C348AC" w:rsidRDefault="00F33C7C" w:rsidP="00F33C7C">
      <w:pPr>
        <w:spacing w:before="100" w:beforeAutospacing="1" w:after="100" w:afterAutospacing="1" w:line="486" w:lineRule="atLeast"/>
        <w:contextualSpacing/>
        <w:rPr>
          <w:rFonts w:eastAsia="Times New Roman" w:cs="Times New Roman"/>
          <w:b/>
          <w:sz w:val="24"/>
          <w:szCs w:val="24"/>
        </w:rPr>
      </w:pPr>
      <w:r w:rsidRPr="00C348AC">
        <w:rPr>
          <w:rFonts w:eastAsia="Times New Roman" w:cs="Times New Roman"/>
          <w:b/>
          <w:sz w:val="24"/>
          <w:szCs w:val="24"/>
        </w:rPr>
        <w:t>Name__________________________________________</w:t>
      </w:r>
    </w:p>
    <w:p w:rsidR="0086352B" w:rsidRPr="00C348AC" w:rsidRDefault="0086352B" w:rsidP="0086352B">
      <w:pPr>
        <w:spacing w:before="100" w:beforeAutospacing="1" w:after="100" w:afterAutospacing="1" w:line="486" w:lineRule="atLeast"/>
        <w:ind w:left="1440"/>
        <w:contextualSpacing/>
        <w:rPr>
          <w:rFonts w:ascii="Times New Roman" w:eastAsia="Times New Roman" w:hAnsi="Times New Roman" w:cs="Times New Roman"/>
          <w:b/>
          <w:sz w:val="24"/>
          <w:szCs w:val="24"/>
        </w:rPr>
      </w:pPr>
    </w:p>
    <w:p w:rsidR="0086352B" w:rsidRPr="00C348AC" w:rsidRDefault="0086352B" w:rsidP="0086352B">
      <w:pPr>
        <w:spacing w:before="100" w:beforeAutospacing="1" w:after="100" w:afterAutospacing="1" w:line="486" w:lineRule="atLeast"/>
        <w:ind w:left="1440"/>
        <w:contextualSpacing/>
        <w:rPr>
          <w:rFonts w:ascii="Times New Roman" w:eastAsia="Times New Roman" w:hAnsi="Times New Roman" w:cs="Times New Roman"/>
          <w:b/>
          <w:sz w:val="24"/>
          <w:szCs w:val="24"/>
        </w:rPr>
      </w:pPr>
      <w:r w:rsidRPr="00C348AC">
        <w:rPr>
          <w:rFonts w:ascii="Times New Roman" w:eastAsia="Times New Roman" w:hAnsi="Times New Roman" w:cs="Times New Roman"/>
          <w:b/>
          <w:sz w:val="24"/>
          <w:szCs w:val="24"/>
        </w:rPr>
        <w:t xml:space="preserve">                                              </w:t>
      </w:r>
    </w:p>
    <w:p w:rsidR="0086352B" w:rsidRPr="00C348AC" w:rsidRDefault="0086352B" w:rsidP="0086352B">
      <w:pPr>
        <w:spacing w:before="100" w:beforeAutospacing="1" w:after="100" w:afterAutospacing="1" w:line="486" w:lineRule="atLeast"/>
        <w:contextualSpacing/>
        <w:rPr>
          <w:rFonts w:ascii="Times New Roman" w:eastAsia="Times New Roman" w:hAnsi="Times New Roman" w:cs="Times New Roman"/>
          <w:b/>
          <w:sz w:val="24"/>
          <w:szCs w:val="24"/>
        </w:rPr>
      </w:pPr>
    </w:p>
    <w:p w:rsidR="0086352B" w:rsidRPr="00F81488" w:rsidRDefault="0086352B" w:rsidP="0086352B">
      <w:pPr>
        <w:widowControl w:val="0"/>
        <w:autoSpaceDE w:val="0"/>
        <w:autoSpaceDN w:val="0"/>
        <w:adjustRightInd w:val="0"/>
        <w:spacing w:after="0" w:line="240" w:lineRule="auto"/>
        <w:rPr>
          <w:rFonts w:ascii="Times New Roman" w:eastAsia="Times New Roman" w:hAnsi="Times New Roman" w:cs="Times New Roman"/>
          <w:sz w:val="24"/>
          <w:szCs w:val="24"/>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86352B" w:rsidRPr="00F81488" w:rsidRDefault="0086352B" w:rsidP="0086352B">
      <w:pPr>
        <w:widowControl w:val="0"/>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p w:rsidR="009F44C4" w:rsidRDefault="009F44C4"/>
    <w:sectPr w:rsidR="009F44C4" w:rsidSect="00CA158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4729"/>
    <w:multiLevelType w:val="hybridMultilevel"/>
    <w:tmpl w:val="4300D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CD5371"/>
    <w:multiLevelType w:val="hybridMultilevel"/>
    <w:tmpl w:val="A0A2F1A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22874782"/>
    <w:multiLevelType w:val="multilevel"/>
    <w:tmpl w:val="6E146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1512E"/>
    <w:multiLevelType w:val="hybridMultilevel"/>
    <w:tmpl w:val="0B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325B1"/>
    <w:multiLevelType w:val="hybridMultilevel"/>
    <w:tmpl w:val="484A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B48EF"/>
    <w:multiLevelType w:val="hybridMultilevel"/>
    <w:tmpl w:val="5FE8AB14"/>
    <w:lvl w:ilvl="0" w:tplc="4E1A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958C4"/>
    <w:multiLevelType w:val="hybridMultilevel"/>
    <w:tmpl w:val="C3E813BA"/>
    <w:lvl w:ilvl="0" w:tplc="4E1A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338B8"/>
    <w:multiLevelType w:val="hybridMultilevel"/>
    <w:tmpl w:val="3BA6C652"/>
    <w:lvl w:ilvl="0" w:tplc="4E1A8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2B"/>
    <w:rsid w:val="001B2C7D"/>
    <w:rsid w:val="003C6B06"/>
    <w:rsid w:val="00483807"/>
    <w:rsid w:val="0086352B"/>
    <w:rsid w:val="009F44C4"/>
    <w:rsid w:val="00C348AC"/>
    <w:rsid w:val="00CA158E"/>
    <w:rsid w:val="00DF3FC4"/>
    <w:rsid w:val="00F3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02E3A-0CCA-4ABC-872F-81210028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52B"/>
    <w:pPr>
      <w:spacing w:after="0" w:line="240" w:lineRule="auto"/>
    </w:pPr>
  </w:style>
  <w:style w:type="paragraph" w:styleId="ListParagraph">
    <w:name w:val="List Paragraph"/>
    <w:basedOn w:val="Normal"/>
    <w:uiPriority w:val="34"/>
    <w:qFormat/>
    <w:rsid w:val="00DF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Gray</dc:creator>
  <cp:keywords/>
  <dc:description/>
  <cp:lastModifiedBy>Sandra Gray</cp:lastModifiedBy>
  <cp:revision>4</cp:revision>
  <dcterms:created xsi:type="dcterms:W3CDTF">2023-07-07T20:45:00Z</dcterms:created>
  <dcterms:modified xsi:type="dcterms:W3CDTF">2023-07-10T16:05:00Z</dcterms:modified>
</cp:coreProperties>
</file>